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C2" w:rsidRPr="00306921" w:rsidRDefault="00BB53C2" w:rsidP="00306921">
      <w:pPr>
        <w:tabs>
          <w:tab w:val="right" w:pos="9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6921">
        <w:rPr>
          <w:rFonts w:ascii="Times New Roman" w:hAnsi="Times New Roman" w:cs="Times New Roman"/>
          <w:b/>
          <w:i/>
          <w:sz w:val="32"/>
          <w:szCs w:val="32"/>
          <w:u w:val="single"/>
        </w:rPr>
        <w:t>Как научить ребенка грамотно распоряжаться деньгами</w: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38325" cy="1123950"/>
            <wp:effectExtent l="19050" t="0" r="9525" b="0"/>
            <wp:docPr id="12" name="Рисунок 12" descr="C:\Users\User\Desktop\Depositphotos_13514426_original_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epositphotos_13514426_original_v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69" cy="112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921">
        <w:rPr>
          <w:rFonts w:ascii="Times New Roman" w:hAnsi="Times New Roman" w:cs="Times New Roman"/>
          <w:sz w:val="32"/>
          <w:szCs w:val="32"/>
        </w:rPr>
        <w:t xml:space="preserve">Вопрос воспитания в детях разумного отношения к финансам рано или поздно встает перед всеми родителями. </w:t>
      </w:r>
      <w:proofErr w:type="gramStart"/>
      <w:r w:rsidRPr="00306921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306921">
        <w:rPr>
          <w:rFonts w:ascii="Times New Roman" w:hAnsi="Times New Roman" w:cs="Times New Roman"/>
          <w:sz w:val="32"/>
          <w:szCs w:val="32"/>
        </w:rPr>
        <w:t xml:space="preserve"> начиная с трех лет начинают задавать вопросы о деньгах. Как правильно говорить с подрастающим поколением на финансовые темы, бережно относиться к карманным деньгам и обдуманно тратить их, рассказывают специалисты.</w:t>
      </w:r>
    </w:p>
    <w:p w:rsidR="00306921" w:rsidRDefault="00306921" w:rsidP="00306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B53C2" w:rsidRPr="00306921" w:rsidRDefault="00306921" w:rsidP="00306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1. </w:t>
      </w:r>
      <w:r w:rsidR="00BB53C2" w:rsidRPr="00306921">
        <w:rPr>
          <w:rFonts w:ascii="Times New Roman" w:hAnsi="Times New Roman" w:cs="Times New Roman"/>
          <w:b/>
          <w:i/>
          <w:sz w:val="32"/>
          <w:szCs w:val="32"/>
          <w:u w:val="single"/>
        </w:rPr>
        <w:t>“Откуда берутся деньги”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>Как отмечают психологи, вопросы о финансах дети начинают задавать примерно с трех лет. Уже в этом возрасте им надо дать понять, что деньги - не бесконечный ресурс. И объяснить, что траты необходимо планировать, считает психолог Александр Моисеев. “Первые разговоры должны быть в тот момент, когда ребенок изъявляет желание что-то купить. Еще перед магазином надо с ребенком составить список покупок, в составлении которого ребенок будет непосредственно участвовать - задавать малышу наводящие вопросы - что купим маме, папе, сестричке, тебе”, - приводит пример специалист. После составления списка нужно посчитать, сколько денег уйдет на все покупки.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“Уже в магазине в игровой форме можно начать объяснять ребенку основы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финграмотности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>: сравнивая цены на литр молока или стоимость пачки масла и масла на развес. На таких вещах ребенок должен понять, что если расходы разумны, то деньги можно сэкономить. Например, на игрушку”, - поделился методом психолог.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В раннем возрасте важно показать покупательскую способность денег и объяснить, что на определенную сумму денег можно купить определенное количество вещей. И что разные товары имеют разную стоимость - на цену одного шоколадного яйца можно купить десять леденцов и так далее, пояснила психолог Евгения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Одегова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>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“В большинстве своем детские покупки спонтанны и требуют сиюминутной реакции: пришёл, увидел и купил. Многие специалисты говорят, что на этот случай лучше завести блокнот и записывать в него все сиюминутные желания. В конце месяца можно обсудить с малышом, что именно ему хотелось бы купить больше всего. Это поможет ребенку расставлять приоритеты и осознанно подходить к тратам. Следующий шаг - научиться откладывать деньги на то, что хочется приобрести. Уже потом можно составить план накопления и предложить ребенку самостоятельно распределять финансовые ресурсы”, - говорит директор по маркетингу Уральского банка реконструкции и развития Алексей </w:t>
      </w:r>
      <w:proofErr w:type="gramStart"/>
      <w:r w:rsidRPr="00306921">
        <w:rPr>
          <w:rFonts w:ascii="Times New Roman" w:hAnsi="Times New Roman" w:cs="Times New Roman"/>
          <w:sz w:val="32"/>
          <w:szCs w:val="32"/>
        </w:rPr>
        <w:t>Мерзляков</w:t>
      </w:r>
      <w:proofErr w:type="gramEnd"/>
      <w:r w:rsidRPr="00306921">
        <w:rPr>
          <w:rFonts w:ascii="Times New Roman" w:hAnsi="Times New Roman" w:cs="Times New Roman"/>
          <w:sz w:val="32"/>
          <w:szCs w:val="32"/>
        </w:rPr>
        <w:t>.</w:t>
      </w:r>
    </w:p>
    <w:p w:rsidR="00306921" w:rsidRDefault="00306921" w:rsidP="006365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53C2" w:rsidRP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2. </w:t>
      </w:r>
      <w:r w:rsidR="00BB53C2" w:rsidRPr="00306921">
        <w:rPr>
          <w:rFonts w:ascii="Times New Roman" w:hAnsi="Times New Roman" w:cs="Times New Roman"/>
          <w:b/>
          <w:i/>
          <w:sz w:val="32"/>
          <w:szCs w:val="32"/>
          <w:u w:val="single"/>
        </w:rPr>
        <w:t>Плата за мытье посуды и оценки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53C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2143125"/>
            <wp:effectExtent l="19050" t="0" r="0" b="0"/>
            <wp:docPr id="1" name="Рисунок 13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921">
        <w:rPr>
          <w:rFonts w:ascii="Times New Roman" w:hAnsi="Times New Roman" w:cs="Times New Roman"/>
          <w:sz w:val="32"/>
          <w:szCs w:val="32"/>
        </w:rPr>
        <w:t>Давать детям деньги за выполнение домашних обязанностей и хорошие отметки не стоит, единогласно признали специалисты: ребенок должен привыкать, что в семье каждый вносит свой вклад безвозмездно - взрослые зарабатывают деньги, обеспечивают комфорт. Дети постепенно могут выполнять мелкие бытовые поручения, помогая родителям.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“Ввод системы оплаты за хорошие оценки или какую-то часть работы по дому может превратиться в торг со старшими и стать одним из путей манипуляции взрослыми”, - пояснила Евгения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Одегова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>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При этом платить ребенку за работу, которую он не должен выполнять, можно и даже нужно. “При поездке на море можно предложить собрать пакет мусора вокруг в обмен на 100 рублей, убрать общий двор за символическую плату. Таким </w:t>
      </w:r>
      <w:proofErr w:type="gramStart"/>
      <w:r w:rsidRPr="00306921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306921">
        <w:rPr>
          <w:rFonts w:ascii="Times New Roman" w:hAnsi="Times New Roman" w:cs="Times New Roman"/>
          <w:sz w:val="32"/>
          <w:szCs w:val="32"/>
        </w:rPr>
        <w:t xml:space="preserve"> дети привыкают, что их труд должен быть оплачен”, - говорит Александр Моисеев.</w:t>
      </w:r>
    </w:p>
    <w:p w:rsidR="00306921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>А вот карманные деньги должны быть, считают эксперты: ребенок должен понимать, что имеет определенную сумму и возможность распоряжаться ей. Давать средства на расходы стоит со школьных лет, когда ученик должен посчитать, сколько потратит на проезд, сколько - на обед и какая сумма у него потом останется - эти деньги можно будет сложить в копилку или потратить по своему усмотрению. Но слишком большими “карманные” быть не должны - если у ребенка всегда будет много денег, он не будет задумываться об их грамотной трате. Кроме того, всегда могут найтись завистники даже среди сверстников.</w:t>
      </w: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36505" w:rsidRDefault="00636505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B53C2" w:rsidRPr="00306921" w:rsidRDefault="00306921" w:rsidP="00BB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3. </w:t>
      </w:r>
      <w:r w:rsidR="00BB53C2" w:rsidRPr="00306921">
        <w:rPr>
          <w:rFonts w:ascii="Times New Roman" w:hAnsi="Times New Roman" w:cs="Times New Roman"/>
          <w:b/>
          <w:i/>
          <w:sz w:val="32"/>
          <w:szCs w:val="32"/>
          <w:u w:val="single"/>
        </w:rPr>
        <w:t>Банковские карты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0692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4" name="Рисунок 14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921">
        <w:rPr>
          <w:rFonts w:ascii="Times New Roman" w:hAnsi="Times New Roman" w:cs="Times New Roman"/>
          <w:sz w:val="32"/>
          <w:szCs w:val="32"/>
        </w:rPr>
        <w:t>Сегодня у родителей есть возможность сделать банковские карты для детей. По сути это дополнительные карты, которые мама или папа могут привязать к своему счету. Выпустить такую карту можно с 6 лет.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“Многие банки предлагают своим клиентам выпустить дополнительную карту специально на ребенка. Для родителей это будет очень удобное решение, так как карточка привязывается к основному банковскому счету, а подключенные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смс-сообщения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 xml:space="preserve"> позволят отслеживать все совершенные транзакции. Чтобы ребенок не потратил лишнего, родители могут устанавливать лимиты по расходам. Такое ограничение поможет приучить детей к планированию своих текущих расходов”, - пояснил Алексей </w:t>
      </w:r>
      <w:proofErr w:type="gramStart"/>
      <w:r w:rsidRPr="00306921">
        <w:rPr>
          <w:rFonts w:ascii="Times New Roman" w:hAnsi="Times New Roman" w:cs="Times New Roman"/>
          <w:sz w:val="32"/>
          <w:szCs w:val="32"/>
        </w:rPr>
        <w:t>Мерзляков</w:t>
      </w:r>
      <w:proofErr w:type="gramEnd"/>
      <w:r w:rsidRPr="00306921">
        <w:rPr>
          <w:rFonts w:ascii="Times New Roman" w:hAnsi="Times New Roman" w:cs="Times New Roman"/>
          <w:sz w:val="32"/>
          <w:szCs w:val="32"/>
        </w:rPr>
        <w:t>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Перед оформлением такой карты следует обсудить с детьми планирование покупок и целесообразность расходов. “Важно понимать, что у многих детей еще формируется виртуальное мышление. И необходимо объяснить ребенку, что уменьшая цифры на </w:t>
      </w:r>
      <w:proofErr w:type="gramStart"/>
      <w:r w:rsidRPr="00306921">
        <w:rPr>
          <w:rFonts w:ascii="Times New Roman" w:hAnsi="Times New Roman" w:cs="Times New Roman"/>
          <w:sz w:val="32"/>
          <w:szCs w:val="32"/>
        </w:rPr>
        <w:t>карте</w:t>
      </w:r>
      <w:proofErr w:type="gramEnd"/>
      <w:r w:rsidRPr="00306921">
        <w:rPr>
          <w:rFonts w:ascii="Times New Roman" w:hAnsi="Times New Roman" w:cs="Times New Roman"/>
          <w:sz w:val="32"/>
          <w:szCs w:val="32"/>
        </w:rPr>
        <w:t xml:space="preserve"> он тратит реальные деньги”, - отметила Евгения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Одегова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>.</w:t>
      </w:r>
    </w:p>
    <w:p w:rsidR="00BB53C2" w:rsidRPr="00306921" w:rsidRDefault="00BB53C2" w:rsidP="0030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Подросткам с 14 лет можно оформить собственную карту. Но детские карты могут быть только дебетовыми, кредитные продукты несовершеннолетним недоступны. Здесь обязательно рассказать, как следить за балансом с помощью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смс-сообщений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 xml:space="preserve"> и приложений, получать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кэшбек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 xml:space="preserve"> или бонусы, которые можно обменять на рубли - такие программы могут с юности стимулировать разбираться в банковских продуктах и подбирать для себя наиболее выгодные условия использования карт.</w:t>
      </w:r>
    </w:p>
    <w:p w:rsidR="00BB53C2" w:rsidRPr="00306921" w:rsidRDefault="00BB53C2" w:rsidP="00BB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6921">
        <w:rPr>
          <w:rFonts w:ascii="Times New Roman" w:hAnsi="Times New Roman" w:cs="Times New Roman"/>
          <w:sz w:val="32"/>
          <w:szCs w:val="32"/>
        </w:rPr>
        <w:t xml:space="preserve">Самое важное, перед тем как оформить ребенку карту, следует рассказать о базовых правилах безопасности пользования картой: никому не давать карточку и не сообщать </w:t>
      </w:r>
      <w:proofErr w:type="spellStart"/>
      <w:r w:rsidRPr="00306921">
        <w:rPr>
          <w:rFonts w:ascii="Times New Roman" w:hAnsi="Times New Roman" w:cs="Times New Roman"/>
          <w:sz w:val="32"/>
          <w:szCs w:val="32"/>
        </w:rPr>
        <w:t>пин-код</w:t>
      </w:r>
      <w:proofErr w:type="spellEnd"/>
      <w:r w:rsidRPr="00306921">
        <w:rPr>
          <w:rFonts w:ascii="Times New Roman" w:hAnsi="Times New Roman" w:cs="Times New Roman"/>
          <w:sz w:val="32"/>
          <w:szCs w:val="32"/>
        </w:rPr>
        <w:t xml:space="preserve"> и CVC/CVV-данные, сразу сообщать о потере карты родителям и на горячую линию в банк. Подросткам надо рассказать о способах мошенничества и уловках злоумышленников в интернете. </w:t>
      </w:r>
    </w:p>
    <w:p w:rsidR="00587C09" w:rsidRDefault="00587C09" w:rsidP="00587C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7C09" w:rsidRDefault="00587C09" w:rsidP="0058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7C09" w:rsidRDefault="00587C09" w:rsidP="0058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7C09" w:rsidRPr="00587C09" w:rsidRDefault="00587C09" w:rsidP="0058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7C09">
        <w:rPr>
          <w:rFonts w:ascii="Times New Roman" w:hAnsi="Times New Roman" w:cs="Times New Roman"/>
          <w:sz w:val="20"/>
          <w:szCs w:val="20"/>
        </w:rPr>
        <w:t>Материал подобран</w:t>
      </w:r>
      <w:r>
        <w:rPr>
          <w:rFonts w:ascii="Times New Roman" w:hAnsi="Times New Roman" w:cs="Times New Roman"/>
          <w:sz w:val="20"/>
          <w:szCs w:val="20"/>
        </w:rPr>
        <w:t xml:space="preserve"> и подготовлен</w:t>
      </w:r>
      <w:r w:rsidRPr="00587C09">
        <w:rPr>
          <w:rFonts w:ascii="Times New Roman" w:hAnsi="Times New Roman" w:cs="Times New Roman"/>
          <w:sz w:val="20"/>
          <w:szCs w:val="20"/>
        </w:rPr>
        <w:t xml:space="preserve"> в рамках реализации Программы повышения финансовой грамотности и снижения уровня </w:t>
      </w:r>
      <w:proofErr w:type="spellStart"/>
      <w:r w:rsidRPr="00587C09">
        <w:rPr>
          <w:rFonts w:ascii="Times New Roman" w:hAnsi="Times New Roman" w:cs="Times New Roman"/>
          <w:sz w:val="20"/>
          <w:szCs w:val="20"/>
        </w:rPr>
        <w:t>закредитованности</w:t>
      </w:r>
      <w:proofErr w:type="spellEnd"/>
      <w:r w:rsidRPr="00587C09">
        <w:rPr>
          <w:rFonts w:ascii="Times New Roman" w:hAnsi="Times New Roman" w:cs="Times New Roman"/>
          <w:sz w:val="20"/>
          <w:szCs w:val="20"/>
        </w:rPr>
        <w:t xml:space="preserve"> населения Кузбасса на территории Новокузнецкого городского округа (распоряжение администрации города Новокузнецка №166 от 12.02.2020г.)</w:t>
      </w:r>
    </w:p>
    <w:sectPr w:rsidR="00587C09" w:rsidRPr="00587C09" w:rsidSect="00306921">
      <w:footerReference w:type="default" r:id="rId9"/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2B" w:rsidRDefault="00B25E2B" w:rsidP="00306921">
      <w:pPr>
        <w:spacing w:after="0" w:line="240" w:lineRule="auto"/>
      </w:pPr>
      <w:r>
        <w:separator/>
      </w:r>
    </w:p>
  </w:endnote>
  <w:endnote w:type="continuationSeparator" w:id="0">
    <w:p w:rsidR="00B25E2B" w:rsidRDefault="00B25E2B" w:rsidP="0030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21" w:rsidRDefault="003069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2B" w:rsidRDefault="00B25E2B" w:rsidP="00306921">
      <w:pPr>
        <w:spacing w:after="0" w:line="240" w:lineRule="auto"/>
      </w:pPr>
      <w:r>
        <w:separator/>
      </w:r>
    </w:p>
  </w:footnote>
  <w:footnote w:type="continuationSeparator" w:id="0">
    <w:p w:rsidR="00B25E2B" w:rsidRDefault="00B25E2B" w:rsidP="0030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C2"/>
    <w:rsid w:val="00286011"/>
    <w:rsid w:val="00306921"/>
    <w:rsid w:val="00454111"/>
    <w:rsid w:val="00587C09"/>
    <w:rsid w:val="00636505"/>
    <w:rsid w:val="00B25E2B"/>
    <w:rsid w:val="00B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921"/>
  </w:style>
  <w:style w:type="paragraph" w:styleId="a7">
    <w:name w:val="footer"/>
    <w:basedOn w:val="a"/>
    <w:link w:val="a8"/>
    <w:uiPriority w:val="99"/>
    <w:unhideWhenUsed/>
    <w:rsid w:val="0030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967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25" w:color="EEEEEE"/>
            <w:bottom w:val="none" w:sz="0" w:space="0" w:color="auto"/>
            <w:right w:val="none" w:sz="0" w:space="0" w:color="auto"/>
          </w:divBdr>
        </w:div>
        <w:div w:id="1453789696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25" w:color="EEEEEE"/>
            <w:bottom w:val="none" w:sz="0" w:space="0" w:color="auto"/>
            <w:right w:val="none" w:sz="0" w:space="0" w:color="auto"/>
          </w:divBdr>
        </w:div>
        <w:div w:id="171726088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2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2021-01-18T03:38:00Z</cp:lastPrinted>
  <dcterms:created xsi:type="dcterms:W3CDTF">2021-01-18T03:00:00Z</dcterms:created>
  <dcterms:modified xsi:type="dcterms:W3CDTF">2021-01-18T03:38:00Z</dcterms:modified>
</cp:coreProperties>
</file>